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4" w:rsidRPr="001827AF" w:rsidRDefault="00071C44" w:rsidP="0007460B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  <w:jc w:val="both"/>
        <w:rPr>
          <w:sz w:val="22"/>
          <w:szCs w:val="22"/>
        </w:rPr>
      </w:pPr>
      <w:bookmarkStart w:id="0" w:name="_GoBack"/>
      <w:bookmarkEnd w:id="0"/>
      <w:r w:rsidRPr="001827AF">
        <w:rPr>
          <w:sz w:val="22"/>
          <w:szCs w:val="22"/>
        </w:rPr>
        <w:t xml:space="preserve">OPINIA PATRONA PRAKTYKI </w:t>
      </w:r>
      <w:r w:rsidR="0007460B" w:rsidRPr="001827AF">
        <w:rPr>
          <w:sz w:val="22"/>
          <w:szCs w:val="22"/>
        </w:rPr>
        <w:t xml:space="preserve">WRAZ Z OCENĄ PRZEBIEGU PRAKTYKI </w:t>
      </w:r>
      <w:r w:rsidRPr="001827AF">
        <w:rPr>
          <w:sz w:val="22"/>
          <w:szCs w:val="22"/>
        </w:rPr>
        <w:t>dotycząca aplikanta aplika</w:t>
      </w:r>
      <w:r w:rsidR="00B57EDC">
        <w:rPr>
          <w:sz w:val="22"/>
          <w:szCs w:val="22"/>
        </w:rPr>
        <w:t>cji sędziowskiej</w:t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za okres praktyki od</w:t>
      </w:r>
      <w:r w:rsidRPr="001827AF">
        <w:rPr>
          <w:sz w:val="22"/>
          <w:szCs w:val="22"/>
        </w:rPr>
        <w:tab/>
        <w:t>do</w:t>
      </w:r>
    </w:p>
    <w:p w:rsidR="00071C44" w:rsidRPr="001827AF" w:rsidRDefault="00B57EDC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w Sądzie</w:t>
      </w:r>
      <w:r w:rsidR="00071C44"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sporządzona przez patrona praktyki </w:t>
      </w:r>
      <w:r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w dniu</w:t>
      </w:r>
      <w:r w:rsidRPr="001827AF">
        <w:rPr>
          <w:sz w:val="22"/>
          <w:szCs w:val="22"/>
        </w:rPr>
        <w:tab/>
      </w:r>
    </w:p>
    <w:p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RPr="001827AF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:rsidTr="006A1F6E">
        <w:trPr>
          <w:trHeight w:val="19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E5E" w:rsidRPr="006A1F6E" w:rsidRDefault="00AC1E5E" w:rsidP="00AD0A0D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>Zapoznawanie się ak</w:t>
            </w:r>
            <w:r w:rsidR="001827AF">
              <w:rPr>
                <w:b/>
                <w:sz w:val="22"/>
                <w:szCs w:val="22"/>
              </w:rPr>
              <w:t>tami spraw</w:t>
            </w:r>
            <w:r w:rsidR="00805812">
              <w:rPr>
                <w:b/>
                <w:sz w:val="22"/>
                <w:szCs w:val="22"/>
              </w:rPr>
              <w:t xml:space="preserve"> (innych niż wymienione w pkt </w:t>
            </w:r>
            <w:r w:rsidR="006A1F6E">
              <w:rPr>
                <w:b/>
                <w:sz w:val="22"/>
                <w:szCs w:val="22"/>
              </w:rPr>
              <w:t>6</w:t>
            </w:r>
            <w:r w:rsidR="00805812">
              <w:rPr>
                <w:b/>
                <w:sz w:val="22"/>
                <w:szCs w:val="22"/>
              </w:rPr>
              <w:t>) oraz z wydanymi w nich orzeczeniami wraz z uzasadnieniem</w:t>
            </w:r>
            <w:r w:rsidR="001827AF">
              <w:rPr>
                <w:b/>
                <w:sz w:val="22"/>
                <w:szCs w:val="22"/>
              </w:rPr>
              <w:t>, w których</w:t>
            </w:r>
            <w:r w:rsidR="006A1F6E">
              <w:rPr>
                <w:b/>
                <w:sz w:val="22"/>
                <w:szCs w:val="22"/>
              </w:rPr>
              <w:t xml:space="preserve"> wniesiono zażalenie </w:t>
            </w:r>
            <w:r w:rsidR="006A1F6E" w:rsidRPr="006A1F6E">
              <w:rPr>
                <w:b/>
                <w:sz w:val="22"/>
                <w:szCs w:val="22"/>
                <w:lang w:val="pl"/>
              </w:rPr>
              <w:t>do innego składu sądu I instancji (art. 394</w:t>
            </w:r>
            <w:r w:rsidR="006A1F6E" w:rsidRPr="006A1F6E">
              <w:rPr>
                <w:b/>
                <w:sz w:val="22"/>
                <w:szCs w:val="22"/>
                <w:vertAlign w:val="superscript"/>
                <w:lang w:val="pl"/>
              </w:rPr>
              <w:t>1a</w:t>
            </w:r>
            <w:r w:rsidR="006A1F6E" w:rsidRPr="006A1F6E">
              <w:rPr>
                <w:b/>
                <w:sz w:val="22"/>
                <w:szCs w:val="22"/>
                <w:lang w:val="pl"/>
              </w:rPr>
              <w:t xml:space="preserve"> k.p.c.)</w:t>
            </w:r>
          </w:p>
          <w:p w:rsidR="006A1F6E" w:rsidRPr="001827AF" w:rsidRDefault="006A1F6E" w:rsidP="006A1F6E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E42180" w:rsidRPr="006A1F6E" w:rsidRDefault="00E42180" w:rsidP="006A1F6E">
            <w:pPr>
              <w:ind w:left="79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:rsidTr="006A1F6E">
        <w:trPr>
          <w:trHeight w:val="140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Default="006A1F6E" w:rsidP="006A1F6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Zapoznawanie się z aktami spraw (innych niż wymienione w pkt 6) oraz z wydanymi w nich orzeczeniami wraz z uzasadnieniem, w których </w:t>
            </w:r>
          </w:p>
          <w:p w:rsidR="006A1F6E" w:rsidRDefault="006A1F6E" w:rsidP="006A1F6E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  <w:p w:rsidR="006A1F6E" w:rsidRPr="00E84698" w:rsidRDefault="006A1F6E" w:rsidP="006A1F6E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84698">
              <w:rPr>
                <w:rFonts w:ascii="Times New Roman" w:hAnsi="Times New Roman"/>
              </w:rPr>
              <w:t>wniesiono skargę o wznowienie postępowania na podstawie art. 401 k.p.c.,</w:t>
            </w:r>
          </w:p>
          <w:p w:rsidR="006A1F6E" w:rsidRDefault="006A1F6E" w:rsidP="006A1F6E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84698">
              <w:rPr>
                <w:rFonts w:ascii="Times New Roman" w:hAnsi="Times New Roman"/>
              </w:rPr>
              <w:t xml:space="preserve">wniesiono skargę o wznowienie postępowania </w:t>
            </w:r>
            <w:r>
              <w:rPr>
                <w:rFonts w:ascii="Times New Roman" w:hAnsi="Times New Roman"/>
              </w:rPr>
              <w:t>na podstawie art. 403 k.p.c.,</w:t>
            </w:r>
          </w:p>
          <w:p w:rsidR="006A1F6E" w:rsidRPr="00E84698" w:rsidRDefault="006A1F6E" w:rsidP="006A1F6E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84698">
              <w:rPr>
                <w:rFonts w:ascii="Times New Roman" w:hAnsi="Times New Roman"/>
              </w:rPr>
              <w:t xml:space="preserve">wniesiono skargę o wznowienie postępowania w postępowaniu nieprocesowym na podstawie art. 524 k.p.c. </w:t>
            </w:r>
          </w:p>
          <w:p w:rsidR="006A1F6E" w:rsidRPr="001827AF" w:rsidRDefault="006A1F6E" w:rsidP="006A1F6E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3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:rsidTr="006A1F6E">
        <w:trPr>
          <w:trHeight w:val="140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Default="006A1F6E" w:rsidP="00AD0A0D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Zapoznawanie się z aktami spraw (innych niż wymienione w pkt 6), w których wniesiono skargę na czynność referendarza sądowego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:rsidTr="00132950">
        <w:trPr>
          <w:trHeight w:val="410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A67" w:rsidRPr="007D0C5D" w:rsidRDefault="00D82A67" w:rsidP="00D82A67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Zapoznawanie się z aktami spraw (innych niż wymienione w pkt </w:t>
            </w:r>
            <w:r w:rsidR="003C3E7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) </w:t>
            </w:r>
            <w:r w:rsidRPr="007D0C5D">
              <w:rPr>
                <w:b/>
                <w:sz w:val="22"/>
                <w:szCs w:val="22"/>
                <w:lang w:val="pl"/>
              </w:rPr>
              <w:t>oraz z wydanymi w nich orzeczeniami wraz z uzasadnieniem</w:t>
            </w:r>
            <w:r>
              <w:rPr>
                <w:b/>
                <w:sz w:val="22"/>
                <w:szCs w:val="22"/>
                <w:lang w:val="pl"/>
              </w:rPr>
              <w:t>:</w:t>
            </w:r>
          </w:p>
          <w:p w:rsidR="00D82A67" w:rsidRDefault="00D82A67" w:rsidP="00D82A67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  <w:lang w:val="pl"/>
              </w:rPr>
            </w:pPr>
          </w:p>
          <w:p w:rsidR="00D82A67" w:rsidRPr="007D0C5D" w:rsidRDefault="00132950" w:rsidP="00132950">
            <w:pPr>
              <w:pStyle w:val="Teksttreci60"/>
              <w:numPr>
                <w:ilvl w:val="0"/>
                <w:numId w:val="3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pl"/>
              </w:rPr>
              <w:t xml:space="preserve">w których </w:t>
            </w:r>
            <w:r w:rsidR="00D82A67">
              <w:rPr>
                <w:sz w:val="22"/>
                <w:szCs w:val="22"/>
                <w:lang w:val="pl"/>
              </w:rPr>
              <w:t>wniesiono skargę na czynność komornika</w:t>
            </w:r>
          </w:p>
          <w:p w:rsidR="00D82A67" w:rsidRPr="00132950" w:rsidRDefault="00132950" w:rsidP="00132950">
            <w:pPr>
              <w:pStyle w:val="Teksttreci60"/>
              <w:numPr>
                <w:ilvl w:val="0"/>
                <w:numId w:val="3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których </w:t>
            </w:r>
            <w:r w:rsidR="00D82A67">
              <w:rPr>
                <w:sz w:val="22"/>
                <w:szCs w:val="22"/>
              </w:rPr>
              <w:t>wydano z urzędu zarządzenie zmierzające do należytego wykonania egzekucji lub usunięcia spostrzeżonych uchybień (art. 759 § 2 i 3 k.p.c.)</w:t>
            </w:r>
          </w:p>
          <w:p w:rsidR="00132950" w:rsidRDefault="00132950" w:rsidP="00132950">
            <w:pPr>
              <w:pStyle w:val="Teksttreci60"/>
              <w:numPr>
                <w:ilvl w:val="0"/>
                <w:numId w:val="3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132950">
              <w:rPr>
                <w:sz w:val="22"/>
                <w:szCs w:val="22"/>
              </w:rPr>
              <w:t xml:space="preserve">nadzoru </w:t>
            </w:r>
            <w:r>
              <w:rPr>
                <w:sz w:val="22"/>
                <w:szCs w:val="22"/>
              </w:rPr>
              <w:t xml:space="preserve">sądu nad egzekucją </w:t>
            </w:r>
            <w:r w:rsidR="003C3E7B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t>z nieruchomości</w:t>
            </w:r>
          </w:p>
          <w:p w:rsidR="006A1F6E" w:rsidRDefault="006A1F6E" w:rsidP="00132950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132950">
        <w:trPr>
          <w:trHeight w:val="41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132950" w:rsidP="00132950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</w:rPr>
              <w:t>Udział w licytacji nieruchomości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3C3E7B" w:rsidRPr="001827AF" w:rsidTr="00132950">
        <w:trPr>
          <w:trHeight w:val="41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7B" w:rsidRDefault="003C3E7B" w:rsidP="0013295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Sporządzanie projektów orzeczeń wraz z uzasadnieniami w przedmiocie:</w:t>
            </w:r>
          </w:p>
          <w:p w:rsidR="003C3E7B" w:rsidRDefault="003C3E7B" w:rsidP="003C3E7B">
            <w:pPr>
              <w:pStyle w:val="Akapitzlist"/>
              <w:ind w:left="440"/>
              <w:jc w:val="both"/>
              <w:rPr>
                <w:rFonts w:ascii="Times New Roman" w:hAnsi="Times New Roman"/>
                <w:b/>
              </w:rPr>
            </w:pPr>
          </w:p>
          <w:p w:rsidR="003C3E7B" w:rsidRPr="003C3E7B" w:rsidRDefault="003C3E7B" w:rsidP="003C3E7B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rozpoznania zażalenia na postanowienie sądu I instancji, w szczególności wydane w postępowaniu egzekucyjnym </w:t>
            </w:r>
          </w:p>
          <w:p w:rsidR="003C3E7B" w:rsidRPr="003C3E7B" w:rsidRDefault="003C3E7B" w:rsidP="003C3E7B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rozpoznania skargi na orzeczenie referendarza sądowego, w szczególności wydane w postępowaniu egzekucyjnym</w:t>
            </w:r>
          </w:p>
          <w:p w:rsidR="003C3E7B" w:rsidRDefault="003C3E7B" w:rsidP="003C3E7B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odrzucenia skargi o wznowienie postępowania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7B" w:rsidRPr="001827AF" w:rsidRDefault="003C3E7B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E7B" w:rsidRPr="001827AF" w:rsidRDefault="003C3E7B" w:rsidP="00B04DBC">
            <w:pPr>
              <w:rPr>
                <w:sz w:val="22"/>
                <w:szCs w:val="22"/>
              </w:rPr>
            </w:pPr>
          </w:p>
        </w:tc>
      </w:tr>
      <w:tr w:rsidR="00132950" w:rsidRPr="001827AF" w:rsidTr="00132950">
        <w:trPr>
          <w:trHeight w:val="41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50" w:rsidRDefault="00132950" w:rsidP="0013295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Sporządzanie projektów</w:t>
            </w:r>
            <w:r w:rsidR="00342F02">
              <w:rPr>
                <w:rFonts w:ascii="Times New Roman" w:hAnsi="Times New Roman"/>
                <w:b/>
              </w:rPr>
              <w:t xml:space="preserve"> orzeczeń wraz z uzasadnieniami w przedmiocie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132950" w:rsidRDefault="00132950" w:rsidP="00132950">
            <w:pPr>
              <w:pStyle w:val="Akapitzlist"/>
              <w:ind w:left="440"/>
              <w:jc w:val="both"/>
              <w:rPr>
                <w:rFonts w:ascii="Times New Roman" w:hAnsi="Times New Roman"/>
                <w:b/>
              </w:rPr>
            </w:pPr>
          </w:p>
          <w:p w:rsidR="00132950" w:rsidRPr="00132950" w:rsidRDefault="00132950" w:rsidP="0013295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skargi na czynność komornika sądowego </w:t>
            </w:r>
            <w:r w:rsidR="00342F02">
              <w:rPr>
                <w:rFonts w:ascii="Times New Roman" w:hAnsi="Times New Roman"/>
              </w:rPr>
              <w:t>dot. rozliczenia</w:t>
            </w:r>
            <w:r>
              <w:rPr>
                <w:rFonts w:ascii="Times New Roman" w:hAnsi="Times New Roman"/>
              </w:rPr>
              <w:t xml:space="preserve"> kosztów postępowania egzekucyjnego</w:t>
            </w:r>
          </w:p>
          <w:p w:rsidR="00132950" w:rsidRPr="00132950" w:rsidRDefault="00132950" w:rsidP="0013295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skarg</w:t>
            </w:r>
            <w:r w:rsidR="00342F0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na czynność komornika sądowego w postaci opisu i oszacowania nieruchomości</w:t>
            </w:r>
          </w:p>
          <w:p w:rsidR="00132950" w:rsidRPr="00132950" w:rsidRDefault="00132950" w:rsidP="0013295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skarg</w:t>
            </w:r>
            <w:r w:rsidR="00342F0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na czynność komornika sądowego podjętą w postępowaniu egzekucyjnym wszczętym w celu wyegzekwowania roszczenia niepieniężnego</w:t>
            </w:r>
          </w:p>
          <w:p w:rsidR="00342F02" w:rsidRPr="005E332B" w:rsidRDefault="00132950" w:rsidP="00342F02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skarg</w:t>
            </w:r>
            <w:r w:rsidR="00342F0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na inn</w:t>
            </w:r>
            <w:r w:rsidR="00342F02">
              <w:rPr>
                <w:rFonts w:ascii="Times New Roman" w:hAnsi="Times New Roman"/>
              </w:rPr>
              <w:t>ą</w:t>
            </w:r>
            <w:r>
              <w:rPr>
                <w:rFonts w:ascii="Times New Roman" w:hAnsi="Times New Roman"/>
              </w:rPr>
              <w:t xml:space="preserve"> czynności komornika </w:t>
            </w:r>
            <w:r w:rsidR="00342F02">
              <w:rPr>
                <w:rFonts w:ascii="Times New Roman" w:hAnsi="Times New Roman"/>
              </w:rPr>
              <w:t xml:space="preserve">sądowego </w:t>
            </w:r>
            <w:r>
              <w:rPr>
                <w:rFonts w:ascii="Times New Roman" w:hAnsi="Times New Roman"/>
              </w:rPr>
              <w:t xml:space="preserve">niż wymienione w </w:t>
            </w:r>
            <w:proofErr w:type="spellStart"/>
            <w:r>
              <w:rPr>
                <w:rFonts w:ascii="Times New Roman" w:hAnsi="Times New Roman"/>
              </w:rPr>
              <w:t>ppkt</w:t>
            </w:r>
            <w:proofErr w:type="spellEnd"/>
            <w:r>
              <w:rPr>
                <w:rFonts w:ascii="Times New Roman" w:hAnsi="Times New Roman"/>
              </w:rPr>
              <w:t>. a) – c)</w:t>
            </w:r>
          </w:p>
          <w:p w:rsidR="005E332B" w:rsidRPr="005E332B" w:rsidRDefault="005E332B" w:rsidP="00342F02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wniosku o obniżenie opłaty egzekucyjnej</w:t>
            </w:r>
          </w:p>
          <w:p w:rsidR="005E332B" w:rsidRPr="005E332B" w:rsidRDefault="005E332B" w:rsidP="005E332B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 w:rsidRPr="005E332B">
              <w:rPr>
                <w:rFonts w:ascii="Times New Roman" w:hAnsi="Times New Roman"/>
              </w:rPr>
              <w:t xml:space="preserve">zastosowaniu w stosunku do komornika wytyku, o jakim mowa w przepisach ustawy o komornikach sądowych, </w:t>
            </w:r>
          </w:p>
          <w:p w:rsidR="00132950" w:rsidRPr="00342F02" w:rsidRDefault="00132950" w:rsidP="00342F02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b/>
              </w:rPr>
            </w:pPr>
            <w:r w:rsidRPr="00342F02">
              <w:rPr>
                <w:rFonts w:ascii="Times New Roman" w:hAnsi="Times New Roman"/>
              </w:rPr>
              <w:t xml:space="preserve">udzielenia przybicia, </w:t>
            </w:r>
            <w:r w:rsidR="00342F02">
              <w:rPr>
                <w:rFonts w:ascii="Times New Roman" w:hAnsi="Times New Roman"/>
              </w:rPr>
              <w:t>odmowy udzielenia przybicia lub</w:t>
            </w:r>
            <w:r w:rsidRPr="00342F02">
              <w:rPr>
                <w:rFonts w:ascii="Times New Roman" w:hAnsi="Times New Roman"/>
              </w:rPr>
              <w:t xml:space="preserve"> stwierdzenia wygaśnięcia </w:t>
            </w:r>
            <w:r w:rsidRPr="00342F02">
              <w:rPr>
                <w:rFonts w:ascii="Times New Roman" w:hAnsi="Times New Roman"/>
              </w:rPr>
              <w:lastRenderedPageBreak/>
              <w:t>skutków przybicia i utraty rękojmi</w:t>
            </w:r>
            <w:r w:rsidR="00342F02">
              <w:rPr>
                <w:rFonts w:ascii="Times New Roman" w:hAnsi="Times New Roman"/>
              </w:rPr>
              <w:t xml:space="preserve"> – w ramach </w:t>
            </w:r>
            <w:r w:rsidR="005E332B">
              <w:rPr>
                <w:rFonts w:ascii="Times New Roman" w:hAnsi="Times New Roman"/>
              </w:rPr>
              <w:t>egzekucji</w:t>
            </w:r>
            <w:r w:rsidR="00342F02">
              <w:rPr>
                <w:rFonts w:ascii="Times New Roman" w:hAnsi="Times New Roman"/>
              </w:rPr>
              <w:t xml:space="preserve"> z nieruchomości</w:t>
            </w:r>
          </w:p>
          <w:p w:rsidR="00132950" w:rsidRDefault="00132950" w:rsidP="00132950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przedmiocie przysądzenia własności</w:t>
            </w:r>
            <w:r w:rsidR="00342F02">
              <w:rPr>
                <w:rFonts w:ascii="Times New Roman" w:hAnsi="Times New Roman"/>
              </w:rPr>
              <w:t xml:space="preserve"> – w ramach </w:t>
            </w:r>
            <w:r w:rsidR="005E332B">
              <w:rPr>
                <w:rFonts w:ascii="Times New Roman" w:hAnsi="Times New Roman"/>
              </w:rPr>
              <w:t>egzekucji z</w:t>
            </w:r>
            <w:r w:rsidR="00342F02">
              <w:rPr>
                <w:rFonts w:ascii="Times New Roman" w:hAnsi="Times New Roman"/>
              </w:rPr>
              <w:t xml:space="preserve"> nieruchomości</w:t>
            </w:r>
          </w:p>
          <w:p w:rsidR="00132950" w:rsidRPr="00132950" w:rsidRDefault="00132950" w:rsidP="00132950">
            <w:pPr>
              <w:pStyle w:val="Akapitzlist"/>
              <w:ind w:left="44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50" w:rsidRPr="001827AF" w:rsidRDefault="00132950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50" w:rsidRPr="001827AF" w:rsidRDefault="00132950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lastRenderedPageBreak/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:rsidTr="00CB5CD2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21" w:rsidRPr="001827AF" w:rsidRDefault="007401FC" w:rsidP="007401FC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Sporządzenie projektu postanowienia wraz z uzasadnieniem w przedmiocie zawieszenia postępowania egzekucyjnego lub wstrzymania czynności w związku z wniesieniem skargi na czynność komornika sądowego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CB5CD2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7401FC" w:rsidRDefault="007401FC" w:rsidP="00682B4C">
            <w:pPr>
              <w:pStyle w:val="Akapitzlist"/>
              <w:numPr>
                <w:ilvl w:val="0"/>
                <w:numId w:val="12"/>
              </w:numPr>
              <w:overflowPunct w:val="0"/>
              <w:jc w:val="both"/>
              <w:rPr>
                <w:rFonts w:ascii="Times New Roman" w:hAnsi="Times New Roman"/>
              </w:rPr>
            </w:pPr>
            <w:r w:rsidRPr="007401FC">
              <w:rPr>
                <w:rFonts w:ascii="Times New Roman" w:hAnsi="Times New Roman"/>
              </w:rPr>
              <w:t xml:space="preserve">Udział w posiedzeniu </w:t>
            </w:r>
            <w:r>
              <w:rPr>
                <w:rFonts w:ascii="Times New Roman" w:hAnsi="Times New Roman"/>
              </w:rPr>
              <w:t>jawnym w sprawie o wyjawienie majątku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:rsidR="00071C44" w:rsidRPr="001827AF" w:rsidRDefault="00071C44" w:rsidP="00071C44">
      <w:pPr>
        <w:rPr>
          <w:sz w:val="22"/>
          <w:szCs w:val="22"/>
        </w:rPr>
      </w:pPr>
    </w:p>
    <w:p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:rsidR="00F61127" w:rsidRPr="001827AF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  <w:lang w:val="pl"/>
        </w:rPr>
      </w:pPr>
    </w:p>
    <w:p w:rsidR="00071C44" w:rsidRPr="001827AF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 w:rsidRPr="001827AF">
        <w:t xml:space="preserve">Ocena przebiegu praktyki </w:t>
      </w:r>
      <w:r w:rsidRPr="001827AF">
        <w:tab/>
      </w:r>
      <w:bookmarkEnd w:id="2"/>
    </w:p>
    <w:p w:rsidR="00071C44" w:rsidRPr="001827AF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sz w:val="22"/>
          <w:szCs w:val="22"/>
        </w:rPr>
      </w:pPr>
      <w:r w:rsidRPr="001827AF">
        <w:rPr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:rsidR="00071C44" w:rsidRPr="001827AF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 w:rsidRPr="001827AF">
        <w:t>Uzasadnienie oceny</w:t>
      </w:r>
      <w:bookmarkEnd w:id="3"/>
    </w:p>
    <w:p w:rsidR="00071C44" w:rsidRPr="001827AF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  <w:sectPr w:rsidR="00071C44" w:rsidRPr="001827AF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 w:rsidRPr="001827AF">
        <w:rPr>
          <w:sz w:val="22"/>
          <w:szCs w:val="22"/>
        </w:rPr>
        <w:t>Posiadany przez aplikanta zasób wiedzy z dziedziny prawa objętej praktyką, w tym znajomość przepisów prawa, orzecznictwa, poglądów doktryny oraz umiejętność interpretacji przepisów prawa</w:t>
      </w:r>
      <w:r w:rsidR="00F7436A" w:rsidRPr="001827AF">
        <w:rPr>
          <w:sz w:val="22"/>
          <w:szCs w:val="22"/>
        </w:rPr>
        <w:t>.</w:t>
      </w:r>
    </w:p>
    <w:p w:rsidR="006C7061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rStyle w:val="Teksttreci8Bezkursywy"/>
          <w:i w:val="0"/>
          <w:sz w:val="22"/>
          <w:szCs w:val="22"/>
        </w:rPr>
        <w:lastRenderedPageBreak/>
        <w:t>Umiejętność wykorzystania zdobytej wiedzy prawniczej w praktyce</w:t>
      </w:r>
      <w:r w:rsidRPr="001827AF">
        <w:rPr>
          <w:sz w:val="22"/>
          <w:szCs w:val="22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  <w:r w:rsidR="00F7436A" w:rsidRPr="001827AF">
        <w:rPr>
          <w:sz w:val="22"/>
          <w:szCs w:val="22"/>
        </w:rPr>
        <w:t>.</w:t>
      </w:r>
    </w:p>
    <w:p w:rsidR="00071C44" w:rsidRPr="001827AF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Postawa aplikanta w trakcie aplikacji</w:t>
      </w:r>
    </w:p>
    <w:p w:rsidR="007E21CA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lastRenderedPageBreak/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Pr="001827AF" w:rsidRDefault="007E21CA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</w:p>
    <w:p w:rsidR="00071C44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Predyspozycje aplikanta do pracy na stanowisku sędziego lub prokuratora</w:t>
      </w:r>
    </w:p>
    <w:p w:rsidR="00AD6E2B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Dodatkowe uwagi patrona, dotyczące aplikanta lub przebiegu praktyki</w:t>
      </w:r>
    </w:p>
    <w:p w:rsidR="0034222A" w:rsidRPr="001827AF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right"/>
        <w:rPr>
          <w:sz w:val="22"/>
          <w:szCs w:val="22"/>
        </w:rPr>
      </w:pPr>
      <w:r w:rsidRPr="001827AF">
        <w:rPr>
          <w:sz w:val="22"/>
          <w:szCs w:val="22"/>
        </w:rPr>
        <w:t>Podpis patrona praktyki</w:t>
      </w:r>
    </w:p>
    <w:sectPr w:rsidR="0034222A" w:rsidRPr="001827AF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62" w:rsidRDefault="005A7462" w:rsidP="00BF15AB">
      <w:r>
        <w:separator/>
      </w:r>
    </w:p>
  </w:endnote>
  <w:endnote w:type="continuationSeparator" w:id="0">
    <w:p w:rsidR="005A7462" w:rsidRDefault="005A7462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62" w:rsidRDefault="005A7462" w:rsidP="00BF15AB">
      <w:r>
        <w:separator/>
      </w:r>
    </w:p>
  </w:footnote>
  <w:footnote w:type="continuationSeparator" w:id="0">
    <w:p w:rsidR="005A7462" w:rsidRDefault="005A7462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785CCA84"/>
    <w:lvl w:ilvl="0" w:tplc="0AE2D330">
      <w:start w:val="1"/>
      <w:numFmt w:val="decimal"/>
      <w:lvlText w:val="%1.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>
    <w:nsid w:val="14011BA6"/>
    <w:multiLevelType w:val="hybridMultilevel"/>
    <w:tmpl w:val="81D0968C"/>
    <w:lvl w:ilvl="0" w:tplc="D8863C88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F47C62"/>
    <w:multiLevelType w:val="hybridMultilevel"/>
    <w:tmpl w:val="376CA582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4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5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>
    <w:nsid w:val="533D015F"/>
    <w:multiLevelType w:val="hybridMultilevel"/>
    <w:tmpl w:val="9296F984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4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300BEF"/>
    <w:multiLevelType w:val="hybridMultilevel"/>
    <w:tmpl w:val="317A74CE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9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0">
    <w:nsid w:val="721D2113"/>
    <w:multiLevelType w:val="hybridMultilevel"/>
    <w:tmpl w:val="3F447926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>
    <w:nsid w:val="77164740"/>
    <w:multiLevelType w:val="hybridMultilevel"/>
    <w:tmpl w:val="0616EE20"/>
    <w:lvl w:ilvl="0" w:tplc="9BB044F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>
    <w:nsid w:val="777C349A"/>
    <w:multiLevelType w:val="hybridMultilevel"/>
    <w:tmpl w:val="E10AEDD8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3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2C1D64"/>
    <w:multiLevelType w:val="hybridMultilevel"/>
    <w:tmpl w:val="815C3E9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8"/>
  </w:num>
  <w:num w:numId="8">
    <w:abstractNumId w:val="9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33"/>
  </w:num>
  <w:num w:numId="14">
    <w:abstractNumId w:val="22"/>
  </w:num>
  <w:num w:numId="15">
    <w:abstractNumId w:val="3"/>
  </w:num>
  <w:num w:numId="16">
    <w:abstractNumId w:val="11"/>
  </w:num>
  <w:num w:numId="17">
    <w:abstractNumId w:val="19"/>
  </w:num>
  <w:num w:numId="18">
    <w:abstractNumId w:val="24"/>
  </w:num>
  <w:num w:numId="19">
    <w:abstractNumId w:val="6"/>
  </w:num>
  <w:num w:numId="20">
    <w:abstractNumId w:val="25"/>
  </w:num>
  <w:num w:numId="21">
    <w:abstractNumId w:val="17"/>
  </w:num>
  <w:num w:numId="22">
    <w:abstractNumId w:val="1"/>
  </w:num>
  <w:num w:numId="23">
    <w:abstractNumId w:val="29"/>
  </w:num>
  <w:num w:numId="24">
    <w:abstractNumId w:val="12"/>
  </w:num>
  <w:num w:numId="25">
    <w:abstractNumId w:val="16"/>
  </w:num>
  <w:num w:numId="26">
    <w:abstractNumId w:val="15"/>
  </w:num>
  <w:num w:numId="27">
    <w:abstractNumId w:val="20"/>
  </w:num>
  <w:num w:numId="28">
    <w:abstractNumId w:val="8"/>
  </w:num>
  <w:num w:numId="29">
    <w:abstractNumId w:val="5"/>
  </w:num>
  <w:num w:numId="30">
    <w:abstractNumId w:val="10"/>
  </w:num>
  <w:num w:numId="31">
    <w:abstractNumId w:val="32"/>
  </w:num>
  <w:num w:numId="32">
    <w:abstractNumId w:val="30"/>
  </w:num>
  <w:num w:numId="33">
    <w:abstractNumId w:val="27"/>
  </w:num>
  <w:num w:numId="34">
    <w:abstractNumId w:val="13"/>
  </w:num>
  <w:num w:numId="35">
    <w:abstractNumId w:val="23"/>
  </w:num>
  <w:num w:numId="36">
    <w:abstractNumId w:val="3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01D29"/>
    <w:rsid w:val="0001456E"/>
    <w:rsid w:val="00021356"/>
    <w:rsid w:val="00031456"/>
    <w:rsid w:val="00050604"/>
    <w:rsid w:val="00057C39"/>
    <w:rsid w:val="0006342A"/>
    <w:rsid w:val="00071C44"/>
    <w:rsid w:val="0007460B"/>
    <w:rsid w:val="00096331"/>
    <w:rsid w:val="000A20A2"/>
    <w:rsid w:val="000B2A81"/>
    <w:rsid w:val="000C62E2"/>
    <w:rsid w:val="000F1027"/>
    <w:rsid w:val="00107D47"/>
    <w:rsid w:val="001111AF"/>
    <w:rsid w:val="00132950"/>
    <w:rsid w:val="00143C5C"/>
    <w:rsid w:val="00154F28"/>
    <w:rsid w:val="00181C8A"/>
    <w:rsid w:val="001827AF"/>
    <w:rsid w:val="00183C7A"/>
    <w:rsid w:val="00184AE4"/>
    <w:rsid w:val="001C651D"/>
    <w:rsid w:val="001D13CC"/>
    <w:rsid w:val="001E2D96"/>
    <w:rsid w:val="001E39BA"/>
    <w:rsid w:val="001F1392"/>
    <w:rsid w:val="001F2511"/>
    <w:rsid w:val="001F5844"/>
    <w:rsid w:val="00220029"/>
    <w:rsid w:val="00221106"/>
    <w:rsid w:val="002241B6"/>
    <w:rsid w:val="00240A34"/>
    <w:rsid w:val="0027747E"/>
    <w:rsid w:val="00290030"/>
    <w:rsid w:val="002B2CA6"/>
    <w:rsid w:val="002B71D3"/>
    <w:rsid w:val="002C05D1"/>
    <w:rsid w:val="002C41A4"/>
    <w:rsid w:val="002D62EA"/>
    <w:rsid w:val="002E2C66"/>
    <w:rsid w:val="002F7EAB"/>
    <w:rsid w:val="0032020B"/>
    <w:rsid w:val="00330763"/>
    <w:rsid w:val="003315DC"/>
    <w:rsid w:val="003369AB"/>
    <w:rsid w:val="0034222A"/>
    <w:rsid w:val="00342F02"/>
    <w:rsid w:val="00347D7D"/>
    <w:rsid w:val="00357523"/>
    <w:rsid w:val="00366128"/>
    <w:rsid w:val="00374909"/>
    <w:rsid w:val="003A784B"/>
    <w:rsid w:val="003B7674"/>
    <w:rsid w:val="003C3E7B"/>
    <w:rsid w:val="0040480F"/>
    <w:rsid w:val="004163B8"/>
    <w:rsid w:val="004165F4"/>
    <w:rsid w:val="00457139"/>
    <w:rsid w:val="00466B02"/>
    <w:rsid w:val="004776CD"/>
    <w:rsid w:val="00480247"/>
    <w:rsid w:val="004A7C9D"/>
    <w:rsid w:val="004B0030"/>
    <w:rsid w:val="004E0378"/>
    <w:rsid w:val="004E045D"/>
    <w:rsid w:val="005037E9"/>
    <w:rsid w:val="005378D3"/>
    <w:rsid w:val="0055278F"/>
    <w:rsid w:val="00571131"/>
    <w:rsid w:val="00595B9D"/>
    <w:rsid w:val="005A7462"/>
    <w:rsid w:val="005B1C64"/>
    <w:rsid w:val="005B4255"/>
    <w:rsid w:val="005C7B22"/>
    <w:rsid w:val="005D62C0"/>
    <w:rsid w:val="005E332B"/>
    <w:rsid w:val="00601BA7"/>
    <w:rsid w:val="0060250E"/>
    <w:rsid w:val="00623253"/>
    <w:rsid w:val="00625979"/>
    <w:rsid w:val="00635E1F"/>
    <w:rsid w:val="006478E6"/>
    <w:rsid w:val="00671349"/>
    <w:rsid w:val="00673B54"/>
    <w:rsid w:val="00682B4C"/>
    <w:rsid w:val="00684404"/>
    <w:rsid w:val="00686772"/>
    <w:rsid w:val="006A1F6E"/>
    <w:rsid w:val="006C0516"/>
    <w:rsid w:val="006C2F19"/>
    <w:rsid w:val="006C5A20"/>
    <w:rsid w:val="006C7061"/>
    <w:rsid w:val="006D3121"/>
    <w:rsid w:val="006D46DC"/>
    <w:rsid w:val="006E1E35"/>
    <w:rsid w:val="006F3C18"/>
    <w:rsid w:val="00701C2B"/>
    <w:rsid w:val="00707452"/>
    <w:rsid w:val="007401FC"/>
    <w:rsid w:val="00742942"/>
    <w:rsid w:val="00742FF1"/>
    <w:rsid w:val="00743ACC"/>
    <w:rsid w:val="007448AA"/>
    <w:rsid w:val="00746049"/>
    <w:rsid w:val="00747E04"/>
    <w:rsid w:val="00765011"/>
    <w:rsid w:val="007B320B"/>
    <w:rsid w:val="007B6F51"/>
    <w:rsid w:val="007D716C"/>
    <w:rsid w:val="007E0081"/>
    <w:rsid w:val="007E21CA"/>
    <w:rsid w:val="007E5B6C"/>
    <w:rsid w:val="007F24F4"/>
    <w:rsid w:val="00805812"/>
    <w:rsid w:val="00812C8F"/>
    <w:rsid w:val="00815E04"/>
    <w:rsid w:val="008252A2"/>
    <w:rsid w:val="00857CDF"/>
    <w:rsid w:val="008759B5"/>
    <w:rsid w:val="00880A4E"/>
    <w:rsid w:val="00887532"/>
    <w:rsid w:val="00887D60"/>
    <w:rsid w:val="008924D2"/>
    <w:rsid w:val="008A1634"/>
    <w:rsid w:val="008B4AA1"/>
    <w:rsid w:val="008D4D90"/>
    <w:rsid w:val="008D767C"/>
    <w:rsid w:val="00922553"/>
    <w:rsid w:val="009417A2"/>
    <w:rsid w:val="00944CA8"/>
    <w:rsid w:val="009773CA"/>
    <w:rsid w:val="009801B2"/>
    <w:rsid w:val="0098566D"/>
    <w:rsid w:val="009B4486"/>
    <w:rsid w:val="009C20E9"/>
    <w:rsid w:val="009D7A73"/>
    <w:rsid w:val="009F5538"/>
    <w:rsid w:val="00A106DB"/>
    <w:rsid w:val="00A11322"/>
    <w:rsid w:val="00A16EB9"/>
    <w:rsid w:val="00A520C7"/>
    <w:rsid w:val="00A600B9"/>
    <w:rsid w:val="00AB2D37"/>
    <w:rsid w:val="00AC1E5E"/>
    <w:rsid w:val="00AD0A0D"/>
    <w:rsid w:val="00AD6E2B"/>
    <w:rsid w:val="00AF50DB"/>
    <w:rsid w:val="00B024BB"/>
    <w:rsid w:val="00B04DBC"/>
    <w:rsid w:val="00B10261"/>
    <w:rsid w:val="00B16130"/>
    <w:rsid w:val="00B4463A"/>
    <w:rsid w:val="00B466A1"/>
    <w:rsid w:val="00B5385F"/>
    <w:rsid w:val="00B57920"/>
    <w:rsid w:val="00B57EDC"/>
    <w:rsid w:val="00B63DA0"/>
    <w:rsid w:val="00B7591C"/>
    <w:rsid w:val="00B75C52"/>
    <w:rsid w:val="00BA253E"/>
    <w:rsid w:val="00BB236E"/>
    <w:rsid w:val="00BC0450"/>
    <w:rsid w:val="00BC2634"/>
    <w:rsid w:val="00BF15AB"/>
    <w:rsid w:val="00BF5777"/>
    <w:rsid w:val="00BF6D68"/>
    <w:rsid w:val="00C05395"/>
    <w:rsid w:val="00C2548D"/>
    <w:rsid w:val="00C258E7"/>
    <w:rsid w:val="00C27DC2"/>
    <w:rsid w:val="00C42301"/>
    <w:rsid w:val="00C46546"/>
    <w:rsid w:val="00C51CAC"/>
    <w:rsid w:val="00C52A81"/>
    <w:rsid w:val="00C543B3"/>
    <w:rsid w:val="00C718DA"/>
    <w:rsid w:val="00CB5CD2"/>
    <w:rsid w:val="00CC6467"/>
    <w:rsid w:val="00CD023E"/>
    <w:rsid w:val="00CD73C1"/>
    <w:rsid w:val="00D04013"/>
    <w:rsid w:val="00D05B22"/>
    <w:rsid w:val="00D22280"/>
    <w:rsid w:val="00D30692"/>
    <w:rsid w:val="00D30DC1"/>
    <w:rsid w:val="00D339BB"/>
    <w:rsid w:val="00D4616A"/>
    <w:rsid w:val="00D465BA"/>
    <w:rsid w:val="00D56D0B"/>
    <w:rsid w:val="00D578B2"/>
    <w:rsid w:val="00D663F3"/>
    <w:rsid w:val="00D82A67"/>
    <w:rsid w:val="00D84214"/>
    <w:rsid w:val="00D90734"/>
    <w:rsid w:val="00D9313D"/>
    <w:rsid w:val="00D96E98"/>
    <w:rsid w:val="00DC4657"/>
    <w:rsid w:val="00DE1D27"/>
    <w:rsid w:val="00DF0379"/>
    <w:rsid w:val="00DF0E9C"/>
    <w:rsid w:val="00E043BB"/>
    <w:rsid w:val="00E33516"/>
    <w:rsid w:val="00E41BDF"/>
    <w:rsid w:val="00E42180"/>
    <w:rsid w:val="00E510FE"/>
    <w:rsid w:val="00E64B91"/>
    <w:rsid w:val="00E65972"/>
    <w:rsid w:val="00E8142A"/>
    <w:rsid w:val="00E91263"/>
    <w:rsid w:val="00E94360"/>
    <w:rsid w:val="00EB7AE2"/>
    <w:rsid w:val="00ED20BF"/>
    <w:rsid w:val="00ED4791"/>
    <w:rsid w:val="00F00EC8"/>
    <w:rsid w:val="00F30671"/>
    <w:rsid w:val="00F314C8"/>
    <w:rsid w:val="00F40BE5"/>
    <w:rsid w:val="00F421A1"/>
    <w:rsid w:val="00F4241A"/>
    <w:rsid w:val="00F50BB2"/>
    <w:rsid w:val="00F61127"/>
    <w:rsid w:val="00F7116B"/>
    <w:rsid w:val="00F7319C"/>
    <w:rsid w:val="00F7436A"/>
    <w:rsid w:val="00F9199F"/>
    <w:rsid w:val="00F957B8"/>
    <w:rsid w:val="00FA7420"/>
    <w:rsid w:val="00FB17C9"/>
    <w:rsid w:val="00FB2431"/>
    <w:rsid w:val="00FC44FC"/>
    <w:rsid w:val="00FC558C"/>
    <w:rsid w:val="00FC7C3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0CB4-8306-4D6E-B11E-09A3E5E8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2019-10-15T11:54:00Z</cp:lastPrinted>
  <dcterms:created xsi:type="dcterms:W3CDTF">2020-01-07T13:16:00Z</dcterms:created>
  <dcterms:modified xsi:type="dcterms:W3CDTF">2020-01-07T13:16:00Z</dcterms:modified>
</cp:coreProperties>
</file>