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2" w:rsidRPr="008E41B7" w:rsidRDefault="0082549B" w:rsidP="008E41B7">
      <w:pPr>
        <w:autoSpaceDE w:val="0"/>
        <w:autoSpaceDN w:val="0"/>
        <w:adjustRightInd w:val="0"/>
        <w:spacing w:before="120" w:after="240"/>
        <w:ind w:left="-810"/>
        <w:jc w:val="center"/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  <w:lang w:val="en-GB"/>
        </w:rPr>
        <w:t xml:space="preserve">Organisation of the </w:t>
      </w:r>
      <w:r w:rsidR="00F71062" w:rsidRPr="008E41B7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  <w:lang w:val="en-GB"/>
        </w:rPr>
        <w:t>workshops:</w:t>
      </w:r>
    </w:p>
    <w:p w:rsidR="008E41B7" w:rsidRPr="00875C43" w:rsidRDefault="00B14270" w:rsidP="008E41B7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</w:pP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In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the framework of the Cilaw Conference, on April 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9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vertAlign w:val="superscript"/>
          <w:lang w:val="en-GB"/>
        </w:rPr>
        <w:t>th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,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five </w:t>
      </w:r>
      <w:r w:rsidR="00F7106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workshops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will be organised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in two s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essions: the “Morning session” (9.45 - 13.00) and the “Afternoon session” (14.30 - 18.00). </w:t>
      </w:r>
    </w:p>
    <w:p w:rsidR="00F71062" w:rsidRPr="00875C43" w:rsidRDefault="00B14270" w:rsidP="00D56661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</w:pPr>
      <w:r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E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 xml:space="preserve">ach participant will </w:t>
      </w:r>
      <w:r w:rsidR="00B13940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 xml:space="preserve">be invited to take part </w:t>
      </w:r>
      <w:r w:rsidR="00557E94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in</w:t>
      </w:r>
      <w:r w:rsidR="00B13940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 xml:space="preserve"> two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workshops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, one per session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. To this aim, you are kindly invited to indicate 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-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in the table here below </w:t>
      </w:r>
      <w:r w:rsidR="00C1666C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–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</w:t>
      </w:r>
      <w:r w:rsidR="008E41B7" w:rsidRPr="00875C43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en-GB"/>
        </w:rPr>
        <w:t>your</w:t>
      </w:r>
      <w:r w:rsidR="00C1666C" w:rsidRPr="00875C43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en-GB"/>
        </w:rPr>
        <w:t xml:space="preserve"> name aside the two selected </w:t>
      </w:r>
      <w:r w:rsidR="00457CC2" w:rsidRPr="00875C43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en-GB"/>
        </w:rPr>
        <w:t>workshops</w:t>
      </w:r>
      <w:r w:rsidR="008E41B7" w:rsidRPr="00875C43">
        <w:rPr>
          <w:rFonts w:asciiTheme="minorHAnsi" w:hAnsiTheme="minorHAnsi"/>
          <w:b/>
          <w:bCs/>
          <w:i/>
          <w:color w:val="000000"/>
          <w:sz w:val="22"/>
          <w:szCs w:val="22"/>
          <w:lang w:val="en-GB"/>
        </w:rPr>
        <w:t>.</w:t>
      </w:r>
      <w:r w:rsidR="00F7106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Th</w:t>
      </w:r>
      <w:r w:rsidR="002D37F5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is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table including</w:t>
      </w:r>
      <w:r w:rsidR="00C1666C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your name and your preferences 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will be sent by email to </w:t>
      </w:r>
      <w:hyperlink r:id="rId7" w:history="1">
        <w:r w:rsidR="00457CC2" w:rsidRPr="00875C43">
          <w:rPr>
            <w:rStyle w:val="Hipercze"/>
            <w:rFonts w:asciiTheme="minorHAnsi" w:hAnsiTheme="minorHAnsi"/>
            <w:bCs/>
            <w:i/>
            <w:sz w:val="22"/>
            <w:szCs w:val="22"/>
            <w:lang w:val="en-US"/>
          </w:rPr>
          <w:t>benedetta.vermiglio@ejtn.eu</w:t>
        </w:r>
      </w:hyperlink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US"/>
        </w:rPr>
        <w:t xml:space="preserve">. </w:t>
      </w:r>
      <w:r w:rsidR="00D56661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The 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five groups will be set up </w:t>
      </w:r>
      <w:r w:rsidR="00D56661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according to the preferences expressed by each participant.  However, </w:t>
      </w:r>
      <w:r w:rsidR="00F7106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to allow a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balanced participation to all the five workshops, some changes </w:t>
      </w:r>
      <w:r w:rsidR="00D56661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within the groups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might be possible. </w:t>
      </w:r>
    </w:p>
    <w:p w:rsidR="00AA4F3A" w:rsidRPr="000A59A0" w:rsidRDefault="00AA4F3A" w:rsidP="00AA4F3A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</w:pPr>
      <w:r w:rsidRPr="000A59A0">
        <w:rPr>
          <w:rFonts w:asciiTheme="minorHAnsi" w:hAnsiTheme="minorHAnsi"/>
          <w:bCs/>
          <w:color w:val="FF0000"/>
          <w:sz w:val="22"/>
          <w:szCs w:val="22"/>
          <w:lang w:val="en-GB"/>
        </w:rPr>
        <w:t>Spoken language:</w:t>
      </w:r>
      <w:r w:rsidRPr="000A59A0"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  <w:t xml:space="preserve"> </w:t>
      </w:r>
      <w:r w:rsidR="00AE684B" w:rsidRPr="000A59A0"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0A59A0"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  <w:t xml:space="preserve">□ ENGLISH / □ FRENCH </w:t>
      </w:r>
    </w:p>
    <w:tbl>
      <w:tblPr>
        <w:tblStyle w:val="Tabela-Siatka"/>
        <w:tblW w:w="146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10620"/>
        <w:gridCol w:w="1710"/>
        <w:gridCol w:w="1530"/>
      </w:tblGrid>
      <w:tr w:rsidR="008E41B7" w:rsidRPr="00875C43" w:rsidTr="00C62997">
        <w:trPr>
          <w:trHeight w:val="917"/>
        </w:trPr>
        <w:tc>
          <w:tcPr>
            <w:tcW w:w="8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WORKSHOPS’ TOPICS </w:t>
            </w:r>
          </w:p>
        </w:tc>
        <w:tc>
          <w:tcPr>
            <w:tcW w:w="1710" w:type="dxa"/>
          </w:tcPr>
          <w:p w:rsidR="008E41B7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Morning </w:t>
            </w:r>
          </w:p>
          <w:p w:rsidR="00F71062" w:rsidRPr="00875C43" w:rsidRDefault="008E41B7" w:rsidP="008E41B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Session</w:t>
            </w:r>
            <w:r w:rsidR="00F71062"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0" w:type="dxa"/>
          </w:tcPr>
          <w:p w:rsidR="008E41B7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A</w:t>
            </w:r>
            <w:r w:rsidR="008E41B7"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fternoon </w:t>
            </w:r>
          </w:p>
          <w:p w:rsidR="00F71062" w:rsidRPr="00875C43" w:rsidRDefault="008E41B7" w:rsidP="008E41B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Session </w:t>
            </w: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  <w:t>N.1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Regulation on jurisdiction and the recognition and enforcement </w:t>
            </w: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in judgements in civil and commercial matters “Brussels I” (EC N°44/2001)</w:t>
            </w:r>
            <w:r w:rsidR="00C62997"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N.2</w:t>
            </w:r>
          </w:p>
        </w:tc>
        <w:tc>
          <w:tcPr>
            <w:tcW w:w="10620" w:type="dxa"/>
          </w:tcPr>
          <w:p w:rsidR="00F71062" w:rsidRPr="00875C43" w:rsidRDefault="00F71062" w:rsidP="008E4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European order for payment procedure (EC N° 1896/2006); European enforcement order for uncontested claims (EC N°805/2004); European small claims procedure (EC N°861/2007);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N.3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Regulation concerning Jurisdiction and the Recognition and Enforcement of Judgements in matrimonial matter and the matters of parental responsibility “Brussels II bis” (EC N°2201/2003); regulation on jurisdiction, applicable law, recognition and enforcement of decisions and cooperation in matters relating maintenance obligations (EC N°4/2009);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N.4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Regulation on the law applicable to contractual obligations “Rome I” (EC N°593/2008); Regulation on the law applicable to non-contractual obligations “Rome II” (EC N°864/2007);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N.5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Regulation on the service in the member states of judicial and extrajudicial documents in civil or commercial matters (EC N°1393/2007); regulation on cooperation between the courts of the member states in the taking of evidence in civil or commercial matters (EC N°1206/2001).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F71062" w:rsidRPr="00557E94" w:rsidRDefault="00F71062" w:rsidP="00F71062">
      <w:pPr>
        <w:autoSpaceDE w:val="0"/>
        <w:autoSpaceDN w:val="0"/>
        <w:adjustRightInd w:val="0"/>
        <w:spacing w:before="120" w:after="240"/>
        <w:rPr>
          <w:rFonts w:asciiTheme="minorHAnsi" w:hAnsiTheme="minorHAnsi"/>
          <w:b/>
          <w:bCs/>
          <w:color w:val="000000"/>
          <w:lang w:val="en-US"/>
        </w:rPr>
      </w:pPr>
    </w:p>
    <w:sectPr w:rsidR="00F71062" w:rsidRPr="00557E94" w:rsidSect="00F7106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9C" w:rsidRDefault="0053429C" w:rsidP="00E81D5E">
      <w:r>
        <w:separator/>
      </w:r>
    </w:p>
  </w:endnote>
  <w:endnote w:type="continuationSeparator" w:id="0">
    <w:p w:rsidR="0053429C" w:rsidRDefault="0053429C" w:rsidP="00E8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9C" w:rsidRDefault="0053429C" w:rsidP="00E81D5E">
      <w:r>
        <w:separator/>
      </w:r>
    </w:p>
  </w:footnote>
  <w:footnote w:type="continuationSeparator" w:id="0">
    <w:p w:rsidR="0053429C" w:rsidRDefault="0053429C" w:rsidP="00E8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5E" w:rsidRDefault="00E81D5E">
    <w:pPr>
      <w:pStyle w:val="Nagwek"/>
    </w:pPr>
    <w:r>
      <w:rPr>
        <w:rFonts w:ascii="Calibri,Bold" w:hAnsi="Calibri,Bold" w:cs="Calibri,Bold"/>
        <w:b/>
        <w:bCs/>
        <w:noProof/>
        <w:color w:val="000000"/>
        <w:sz w:val="28"/>
        <w:szCs w:val="28"/>
        <w:lang w:val="pl-PL" w:eastAsia="pl-PL"/>
      </w:rPr>
      <w:drawing>
        <wp:inline distT="0" distB="0" distL="0" distR="0" wp14:anchorId="1637506A" wp14:editId="6314B378">
          <wp:extent cx="384048" cy="366979"/>
          <wp:effectExtent l="0" t="0" r="0" b="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" cy="36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</w:r>
    <w:r>
      <w:tab/>
      <w:t xml:space="preserve">        </w:t>
    </w:r>
    <w:r>
      <w:rPr>
        <w:rFonts w:ascii="Calibri" w:hAnsi="Calibri" w:cs="Calibri"/>
        <w:b/>
        <w:noProof/>
        <w:lang w:val="pl-PL" w:eastAsia="pl-PL"/>
      </w:rPr>
      <w:drawing>
        <wp:inline distT="0" distB="0" distL="0" distR="0" wp14:anchorId="63CD0755" wp14:editId="4B9F41DD">
          <wp:extent cx="459575" cy="274320"/>
          <wp:effectExtent l="0" t="0" r="0" b="0"/>
          <wp:docPr id="3" name="Picture 3" descr="CiLaw fi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aw final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5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2"/>
    <w:rsid w:val="000265A7"/>
    <w:rsid w:val="00065EFC"/>
    <w:rsid w:val="000A3B41"/>
    <w:rsid w:val="000A59A0"/>
    <w:rsid w:val="000C1CEB"/>
    <w:rsid w:val="000D3700"/>
    <w:rsid w:val="00197A53"/>
    <w:rsid w:val="0027171C"/>
    <w:rsid w:val="002D37F5"/>
    <w:rsid w:val="00457CC2"/>
    <w:rsid w:val="0053429C"/>
    <w:rsid w:val="00557E94"/>
    <w:rsid w:val="005835CD"/>
    <w:rsid w:val="0082549B"/>
    <w:rsid w:val="00875C43"/>
    <w:rsid w:val="008E41B7"/>
    <w:rsid w:val="008E7EC4"/>
    <w:rsid w:val="009E067E"/>
    <w:rsid w:val="00AA4F3A"/>
    <w:rsid w:val="00AE684B"/>
    <w:rsid w:val="00B13940"/>
    <w:rsid w:val="00B14270"/>
    <w:rsid w:val="00BC604E"/>
    <w:rsid w:val="00C1666C"/>
    <w:rsid w:val="00C62997"/>
    <w:rsid w:val="00D56661"/>
    <w:rsid w:val="00E81D5E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7C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D5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Nagwek">
    <w:name w:val="header"/>
    <w:basedOn w:val="Normalny"/>
    <w:link w:val="NagwekZnak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Stopka">
    <w:name w:val="footer"/>
    <w:basedOn w:val="Normalny"/>
    <w:link w:val="StopkaZnak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57E94"/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7E9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7C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D5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Nagwek">
    <w:name w:val="header"/>
    <w:basedOn w:val="Normalny"/>
    <w:link w:val="NagwekZnak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Stopka">
    <w:name w:val="footer"/>
    <w:basedOn w:val="Normalny"/>
    <w:link w:val="StopkaZnak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57E94"/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7E9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edetta.vermiglio@ejtn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vermiglio</dc:creator>
  <cp:lastModifiedBy>Katarzyna Krysiak</cp:lastModifiedBy>
  <cp:revision>2</cp:revision>
  <cp:lastPrinted>2012-12-17T14:14:00Z</cp:lastPrinted>
  <dcterms:created xsi:type="dcterms:W3CDTF">2013-12-05T15:37:00Z</dcterms:created>
  <dcterms:modified xsi:type="dcterms:W3CDTF">2013-12-05T15:37:00Z</dcterms:modified>
</cp:coreProperties>
</file>