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55" w:rsidRPr="00F80EFD" w:rsidRDefault="00531255" w:rsidP="00F80EFD">
      <w:pPr>
        <w:pStyle w:val="Tytu"/>
        <w:spacing w:before="0" w:after="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F80EFD">
        <w:rPr>
          <w:rFonts w:ascii="Times New Roman" w:hAnsi="Times New Roman"/>
          <w:color w:val="000000"/>
          <w:sz w:val="24"/>
          <w:szCs w:val="24"/>
        </w:rPr>
        <w:t>Sławomir Matczak</w:t>
      </w:r>
    </w:p>
    <w:p w:rsidR="00531255" w:rsidRPr="00F80EFD" w:rsidRDefault="00531255" w:rsidP="00F80EFD">
      <w:pPr>
        <w:pStyle w:val="Tytu"/>
        <w:spacing w:before="0" w:after="0"/>
        <w:ind w:right="-1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F80EFD">
        <w:rPr>
          <w:rFonts w:ascii="Times New Roman" w:hAnsi="Times New Roman"/>
          <w:b w:val="0"/>
          <w:color w:val="000000"/>
          <w:sz w:val="24"/>
          <w:szCs w:val="24"/>
        </w:rPr>
        <w:t>Magister sztuki, starszy redaktor TVP S.A. wykładowca akademicki, były aktor</w:t>
      </w:r>
    </w:p>
    <w:p w:rsidR="00531255" w:rsidRPr="00F80EFD" w:rsidRDefault="00531255" w:rsidP="00F80EFD">
      <w:pPr>
        <w:ind w:right="-1"/>
        <w:jc w:val="both"/>
        <w:rPr>
          <w:snapToGrid w:val="0"/>
          <w:color w:val="000000"/>
          <w:szCs w:val="24"/>
        </w:rPr>
      </w:pPr>
      <w:r w:rsidRPr="00F80EFD">
        <w:rPr>
          <w:snapToGrid w:val="0"/>
          <w:color w:val="000000"/>
          <w:szCs w:val="24"/>
        </w:rPr>
        <w:t>Ukończył w 1984 roku Państwową Wyższą Szkołę Teatralną w Warszawie., w 1991 aplikację  reporterską w TVP</w:t>
      </w:r>
    </w:p>
    <w:p w:rsidR="00531255" w:rsidRPr="00F80EFD" w:rsidRDefault="00531255" w:rsidP="00F80EFD">
      <w:pPr>
        <w:ind w:right="-1"/>
        <w:jc w:val="both"/>
        <w:rPr>
          <w:snapToGrid w:val="0"/>
          <w:color w:val="000000"/>
          <w:szCs w:val="24"/>
        </w:rPr>
      </w:pPr>
      <w:r w:rsidRPr="00F80EFD">
        <w:rPr>
          <w:snapToGrid w:val="0"/>
          <w:color w:val="000000"/>
          <w:szCs w:val="24"/>
        </w:rPr>
        <w:t>Od 1992  w Telewizji Polskiej , reporter  i wydawca Panoramy , autor programu ekonomicznego BIZNES w TVP2  oraz w TVP Info , twórca Redakcji Ekonomicznego w  TVP Info, od maja 2010 wydawca serwisów TVP Info i programu Info Dziennik..</w:t>
      </w:r>
    </w:p>
    <w:p w:rsidR="00531255" w:rsidRPr="00F80EFD" w:rsidRDefault="00531255" w:rsidP="00F80EFD">
      <w:pPr>
        <w:ind w:right="-1"/>
        <w:jc w:val="both"/>
        <w:rPr>
          <w:snapToGrid w:val="0"/>
          <w:color w:val="000000"/>
          <w:szCs w:val="24"/>
        </w:rPr>
      </w:pPr>
      <w:r w:rsidRPr="00F80EFD">
        <w:rPr>
          <w:snapToGrid w:val="0"/>
          <w:color w:val="000000"/>
          <w:szCs w:val="24"/>
        </w:rPr>
        <w:t xml:space="preserve">Zrealizował ponad  10 tys. reportaży dla Panoramy,  był redaktorem wydania ponad 1000 programów o tematyce gospodarczej w TVP i kilku tysięcy serwisów informacyjnych .  </w:t>
      </w:r>
    </w:p>
    <w:p w:rsidR="00531255" w:rsidRPr="00F80EFD" w:rsidRDefault="00531255" w:rsidP="00F80EFD">
      <w:pPr>
        <w:ind w:right="-1"/>
        <w:jc w:val="both"/>
        <w:rPr>
          <w:snapToGrid w:val="0"/>
          <w:color w:val="000000"/>
          <w:szCs w:val="24"/>
        </w:rPr>
      </w:pPr>
      <w:r w:rsidRPr="00F80EFD">
        <w:rPr>
          <w:snapToGrid w:val="0"/>
          <w:color w:val="000000"/>
          <w:szCs w:val="24"/>
        </w:rPr>
        <w:t>Przygotował  kilkanaście filmów promocyjnych i reklamowych  w telewizji i  w Internecie, gdzie  realizował także wykłady e-learningu pt „Wystąpienia  publiczne i medialne” dla sędziów i prokuratorów.</w:t>
      </w:r>
    </w:p>
    <w:p w:rsidR="00531255" w:rsidRPr="00F80EFD" w:rsidRDefault="00531255" w:rsidP="00F80EFD">
      <w:pPr>
        <w:ind w:right="-1"/>
        <w:jc w:val="both"/>
        <w:rPr>
          <w:snapToGrid w:val="0"/>
          <w:color w:val="000000"/>
          <w:szCs w:val="24"/>
        </w:rPr>
      </w:pPr>
      <w:r w:rsidRPr="00F80EFD">
        <w:rPr>
          <w:snapToGrid w:val="0"/>
          <w:color w:val="000000"/>
          <w:szCs w:val="24"/>
        </w:rPr>
        <w:t>Po szkoleniach w European Broadcasting Union prowadził także zajęcia dla dziennikarzy  w kilkunastu  ośrodkach regionalnych Telewizji Polskiej   w ramach współpracy z Akademią Telewizyjną TVP.</w:t>
      </w:r>
    </w:p>
    <w:p w:rsidR="00531255" w:rsidRPr="00F80EFD" w:rsidRDefault="00531255" w:rsidP="00F80EFD">
      <w:pPr>
        <w:ind w:right="-1"/>
        <w:jc w:val="both"/>
        <w:rPr>
          <w:snapToGrid w:val="0"/>
          <w:color w:val="000000"/>
          <w:szCs w:val="24"/>
        </w:rPr>
      </w:pPr>
      <w:r w:rsidRPr="00F80EFD">
        <w:rPr>
          <w:snapToGrid w:val="0"/>
          <w:color w:val="000000"/>
          <w:szCs w:val="24"/>
        </w:rPr>
        <w:t>Laureat kilkunastu nagród państwowych  oraz branżowych za działalność dziennikarską m. in. kilkakrotnie Ostrego Pióra od Business Centre Club, nagrody  Krajowej Izby Gospodarczej i Państwowej Inspekcji Pracy, Komitetu Integracji Europejskiej , Krajowego Rejestru Długów oraz Gazety Finansowej</w:t>
      </w:r>
    </w:p>
    <w:p w:rsidR="00531255" w:rsidRPr="00F80EFD" w:rsidRDefault="00531255" w:rsidP="00F80EFD">
      <w:pPr>
        <w:ind w:right="-1"/>
        <w:jc w:val="both"/>
        <w:rPr>
          <w:snapToGrid w:val="0"/>
          <w:color w:val="000000"/>
          <w:szCs w:val="24"/>
        </w:rPr>
      </w:pPr>
      <w:r w:rsidRPr="00F80EFD">
        <w:rPr>
          <w:snapToGrid w:val="0"/>
          <w:color w:val="000000"/>
          <w:szCs w:val="24"/>
        </w:rPr>
        <w:t>Od  1998 roku prowadzi szkolenia z zakresu przekazu informacji ,głównie: techniki mowy, ekspresji niewerbalnej, prezentacji, współpracy z dziennikarzami i umiejętności występowania przed kamerą.  Ostatnio coraz częściej doradza jak  walczyć z czarnym PR-em i  manipulacją medialną oraz  przedstawia specyfikę  współczesnych mediów  , które coraz  częściej  kreują rzeczywistość. Pokazuje różnice między dziennikarzami i pracownikami mediów oraz ich oczekiwania .Ujawnia techniki przeprowadzania wywiadów  w tym  sposoby manipulacji i wymuszania  oczekiwanej odpowiedzi.</w:t>
      </w:r>
    </w:p>
    <w:p w:rsidR="00531255" w:rsidRPr="00F80EFD" w:rsidRDefault="00531255" w:rsidP="00F80EFD">
      <w:pPr>
        <w:ind w:right="-1"/>
        <w:jc w:val="both"/>
        <w:rPr>
          <w:snapToGrid w:val="0"/>
          <w:color w:val="000000"/>
          <w:szCs w:val="24"/>
        </w:rPr>
      </w:pPr>
      <w:r w:rsidRPr="00F80EFD">
        <w:rPr>
          <w:snapToGrid w:val="0"/>
          <w:color w:val="000000"/>
          <w:szCs w:val="24"/>
        </w:rPr>
        <w:t>Prowadzi także wykłady dla studentów  wydziałów podyplomowych dziennikarstwa i  Public Relations na Uniwersytecie Ekonomicznym w Poznaniu, Uniwersytecie Śląskim w Katowicach, Wyższej Szkole Bankowej w Poznaniu ,Wyższej Szkole Europejskiej im .ks. J. Tischnera w Krakowie  Szkole Wyższej Psychologii Społecznej w Warszawie oraz w Krajowej Szkole Sądownictwa i Prokuratury. Moderator podczas paneli  i  konferencji o tematyce gospodarczej. Wzbogaca swoje umiejętności podczas zajęć dla trenerów i wykładowców</w:t>
      </w:r>
    </w:p>
    <w:p w:rsidR="008D510D" w:rsidRPr="00F80EFD" w:rsidRDefault="008D510D" w:rsidP="00F80EFD">
      <w:pPr>
        <w:jc w:val="both"/>
        <w:rPr>
          <w:szCs w:val="24"/>
        </w:rPr>
      </w:pPr>
    </w:p>
    <w:p w:rsidR="00531255" w:rsidRPr="00F80EFD" w:rsidRDefault="00531255" w:rsidP="00F80EFD">
      <w:pPr>
        <w:jc w:val="both"/>
        <w:rPr>
          <w:szCs w:val="24"/>
        </w:rPr>
      </w:pPr>
    </w:p>
    <w:p w:rsidR="00531255" w:rsidRPr="00F80EFD" w:rsidRDefault="00F80EFD" w:rsidP="00F80EFD">
      <w:pPr>
        <w:jc w:val="both"/>
        <w:rPr>
          <w:b/>
          <w:color w:val="auto"/>
          <w:szCs w:val="24"/>
        </w:rPr>
      </w:pPr>
      <w:r w:rsidRPr="00F80EFD">
        <w:rPr>
          <w:b/>
          <w:color w:val="auto"/>
          <w:szCs w:val="24"/>
        </w:rPr>
        <w:t>d</w:t>
      </w:r>
      <w:r w:rsidR="00531255" w:rsidRPr="00F80EFD">
        <w:rPr>
          <w:b/>
          <w:color w:val="auto"/>
          <w:szCs w:val="24"/>
        </w:rPr>
        <w:t>r Jagoda Bloch</w:t>
      </w:r>
    </w:p>
    <w:p w:rsidR="00F80EFD" w:rsidRPr="00F80EFD" w:rsidRDefault="00531255" w:rsidP="00F80EFD">
      <w:pPr>
        <w:jc w:val="both"/>
        <w:rPr>
          <w:color w:val="auto"/>
          <w:szCs w:val="24"/>
        </w:rPr>
      </w:pPr>
      <w:r w:rsidRPr="00F80EFD">
        <w:rPr>
          <w:color w:val="auto"/>
          <w:szCs w:val="24"/>
        </w:rPr>
        <w:t xml:space="preserve">Logopeda medialny. Absolwentka Wyższej Szkoły Pedagogiki Specjalnej (kierunek: logopedia) i Podyplomowego Studium Wymowy przy Akademii Teatralnej w Warszawie, pracuje na Wydziale Dziennikarstwa i Nauk Politycznych UW. Prowadzi ze znacznym powodzeniem indywidualne i grupowe szkolenia w zakresie budowania wizerunku poprzez właściwą technikę mowy i emisji głosu. Współpracuje z Pro Optima wykorzystując swoje wieloletnie doświadczenia w treningach i konsultacjach indywidualnych. Specjalizuje się w komunikacji interpersonalnej, ze szczególnym uwzględnieniem jej niewerbalnego aspektu oraz pracy nad wizerunkiem menedżerów, firmy i jej otoczenia. </w:t>
      </w:r>
    </w:p>
    <w:p w:rsidR="00531255" w:rsidRPr="00F80EFD" w:rsidRDefault="00531255" w:rsidP="00F80EFD">
      <w:pPr>
        <w:jc w:val="both"/>
        <w:rPr>
          <w:color w:val="auto"/>
          <w:szCs w:val="24"/>
        </w:rPr>
      </w:pPr>
      <w:r w:rsidRPr="00F80EFD">
        <w:rPr>
          <w:color w:val="auto"/>
          <w:szCs w:val="24"/>
        </w:rPr>
        <w:t>Doświadczenia w pracy doskonalącej umiejętność posługiwania się głosem dla pracowników m.in.: Urzędów Skarbowych i Gminny, Okręgowej Izby Radców Prawnych, Grupy Żywiec, Heineken, Polkomtel, Credit Lyonnais Bank, PTC Sp. z o.o., Britt-Plan Sp. z o.o.; Francuska Izba Handlowa, Browary Królewskie S.A., Bre Bank S.A, SKOK im. Stefczyka.</w:t>
      </w:r>
    </w:p>
    <w:p w:rsidR="00531255" w:rsidRPr="00F80EFD" w:rsidRDefault="00531255" w:rsidP="00F80EFD">
      <w:pPr>
        <w:jc w:val="both"/>
        <w:rPr>
          <w:szCs w:val="24"/>
        </w:rPr>
      </w:pPr>
    </w:p>
    <w:p w:rsidR="006077CF" w:rsidRDefault="006077CF" w:rsidP="00F80EFD">
      <w:pPr>
        <w:pStyle w:val="NormalnyWeb"/>
        <w:spacing w:before="0" w:beforeAutospacing="0" w:after="0" w:afterAutospacing="0"/>
        <w:jc w:val="both"/>
        <w:rPr>
          <w:b/>
        </w:rPr>
      </w:pPr>
    </w:p>
    <w:p w:rsidR="00F80EFD" w:rsidRPr="00F80EFD" w:rsidRDefault="00531255" w:rsidP="00F80EFD">
      <w:pPr>
        <w:pStyle w:val="NormalnyWeb"/>
        <w:spacing w:before="0" w:beforeAutospacing="0" w:after="0" w:afterAutospacing="0"/>
        <w:jc w:val="both"/>
        <w:rPr>
          <w:b/>
        </w:rPr>
      </w:pPr>
      <w:r w:rsidRPr="00F80EFD">
        <w:rPr>
          <w:b/>
        </w:rPr>
        <w:lastRenderedPageBreak/>
        <w:t>Dorota Ziółkowska-Maciaszek</w:t>
      </w:r>
    </w:p>
    <w:p w:rsidR="00531255" w:rsidRPr="00F80EFD" w:rsidRDefault="00531255" w:rsidP="00F80EFD">
      <w:pPr>
        <w:pStyle w:val="NormalnyWeb"/>
        <w:spacing w:before="0" w:beforeAutospacing="0" w:after="0" w:afterAutospacing="0"/>
        <w:jc w:val="both"/>
      </w:pPr>
      <w:r w:rsidRPr="00F80EFD">
        <w:t>mgr psychologii</w:t>
      </w:r>
    </w:p>
    <w:p w:rsidR="00F80EFD" w:rsidRDefault="00531255" w:rsidP="00F80EFD">
      <w:pPr>
        <w:pStyle w:val="NormalnyWeb"/>
        <w:spacing w:before="0" w:beforeAutospacing="0" w:after="0" w:afterAutospacing="0"/>
        <w:jc w:val="both"/>
      </w:pPr>
      <w:r w:rsidRPr="00F80EFD">
        <w:t>Ukończyła studia psychologiczne na Uniwersytecie Warszawskim.</w:t>
      </w:r>
      <w:r w:rsidR="00F80EFD">
        <w:t xml:space="preserve"> </w:t>
      </w:r>
      <w:r w:rsidRPr="00F80EFD">
        <w:t>Absolwentka Szkoły Psychoterapeutów i Trenerów przy Instytucie Terapii GESTALT w Krakowie. Uzyskała certyfikat psychoterapeuty Gestalt.</w:t>
      </w:r>
      <w:r w:rsidR="00F80EFD">
        <w:t xml:space="preserve"> </w:t>
      </w:r>
      <w:r w:rsidRPr="00F80EFD">
        <w:t>Ukończyła też dwuletnie szkolenie z zakresu umiejętności psychoterapeutycznych w Polskim Towarzystwie Psychologii Zorientowanej na Proces. Kurs Terapii Pary w Laboratorium Psychoedukacji</w:t>
      </w:r>
      <w:r w:rsidR="00F80EFD">
        <w:t xml:space="preserve">. </w:t>
      </w:r>
      <w:r w:rsidRPr="00F80EFD">
        <w:t>Ma wieloletnie doświadczenie w pracy dydaktycznej w Szkole Wyższej Psychologii Społecznej.</w:t>
      </w:r>
    </w:p>
    <w:p w:rsidR="00531255" w:rsidRPr="00F80EFD" w:rsidRDefault="00531255" w:rsidP="00F80EFD">
      <w:pPr>
        <w:pStyle w:val="NormalnyWeb"/>
        <w:spacing w:before="0" w:beforeAutospacing="0" w:after="0" w:afterAutospacing="0"/>
        <w:jc w:val="both"/>
      </w:pPr>
      <w:r w:rsidRPr="00F80EFD">
        <w:t>Prowadzi psychoterapię indywidualną dorosłych i młodzieży oraz konsultacje dla par małżeńskich i rodziców. Zajmuje się wspieraniem osobistego rozwoju oraz pomocą w radzeniu sobie w trudnych sytuacjach życiowych i kryzysach. Pracuje też z osobami o orientacji homoseksualnej w obszarze samoakceptacji.</w:t>
      </w:r>
      <w:r w:rsidR="00F80EFD">
        <w:t xml:space="preserve"> </w:t>
      </w:r>
      <w:r w:rsidRPr="00F80EFD">
        <w:t>Prowadzi warsztaty i szkolenia z zakresu komunikacji, rozwijania efektywności osobistej. Autorka programów przeciwdziałania wypaleniu zawodowemu. </w:t>
      </w:r>
    </w:p>
    <w:p w:rsidR="00531255" w:rsidRDefault="00531255" w:rsidP="00F80EFD">
      <w:pPr>
        <w:jc w:val="both"/>
        <w:rPr>
          <w:szCs w:val="24"/>
        </w:rPr>
      </w:pPr>
    </w:p>
    <w:p w:rsidR="006077CF" w:rsidRPr="006077CF" w:rsidRDefault="006077CF" w:rsidP="00F80EFD">
      <w:pPr>
        <w:jc w:val="both"/>
        <w:rPr>
          <w:color w:val="auto"/>
          <w:szCs w:val="24"/>
        </w:rPr>
      </w:pPr>
      <w:r w:rsidRPr="006077CF">
        <w:rPr>
          <w:b/>
          <w:color w:val="auto"/>
          <w:szCs w:val="24"/>
        </w:rPr>
        <w:t>Małgorzata Wiśniewska</w:t>
      </w:r>
      <w:r w:rsidRPr="006077CF">
        <w:rPr>
          <w:color w:val="auto"/>
          <w:szCs w:val="24"/>
        </w:rPr>
        <w:t xml:space="preserve"> – dziennikarka TVP</w:t>
      </w:r>
    </w:p>
    <w:sectPr w:rsidR="006077CF" w:rsidRPr="006077CF" w:rsidSect="008D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55"/>
    <w:rsid w:val="00287348"/>
    <w:rsid w:val="002F25A5"/>
    <w:rsid w:val="00531255"/>
    <w:rsid w:val="006077CF"/>
    <w:rsid w:val="008D510D"/>
    <w:rsid w:val="00F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255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3125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531255"/>
    <w:rPr>
      <w:rFonts w:ascii="Arial" w:eastAsia="Times New Roman" w:hAnsi="Arial" w:cs="Times New Roman"/>
      <w:b/>
      <w:color w:val="000080"/>
      <w:kern w:val="28"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31255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255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3125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531255"/>
    <w:rPr>
      <w:rFonts w:ascii="Arial" w:eastAsia="Times New Roman" w:hAnsi="Arial" w:cs="Times New Roman"/>
      <w:b/>
      <w:color w:val="000080"/>
      <w:kern w:val="28"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31255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Krysiak</dc:creator>
  <cp:lastModifiedBy>Katarzyna Krysiak</cp:lastModifiedBy>
  <cp:revision>2</cp:revision>
  <dcterms:created xsi:type="dcterms:W3CDTF">2013-12-05T10:58:00Z</dcterms:created>
  <dcterms:modified xsi:type="dcterms:W3CDTF">2013-12-05T10:58:00Z</dcterms:modified>
</cp:coreProperties>
</file>